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00A4" w14:textId="77777777" w:rsidR="00B66045" w:rsidRPr="00CD4E98" w:rsidRDefault="00994076" w:rsidP="000C0D89">
      <w:pPr>
        <w:tabs>
          <w:tab w:val="left" w:pos="1440"/>
        </w:tabs>
        <w:spacing w:after="0" w:line="240" w:lineRule="auto"/>
        <w:rPr>
          <w:rFonts w:ascii="inherit" w:eastAsia="Times New Roman" w:hAnsi="inherit" w:cs="Times New Roman"/>
          <w:b/>
          <w:sz w:val="32"/>
          <w:szCs w:val="32"/>
        </w:rPr>
      </w:pPr>
      <w:r w:rsidRPr="00E82927">
        <w:rPr>
          <w:noProof/>
          <w:sz w:val="28"/>
          <w:szCs w:val="28"/>
        </w:rPr>
        <w:drawing>
          <wp:inline distT="0" distB="0" distL="0" distR="0" wp14:anchorId="688244C2" wp14:editId="6A9DDD2C">
            <wp:extent cx="6736080" cy="807720"/>
            <wp:effectExtent l="0" t="0" r="6477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bl>
      <w:tblPr>
        <w:tblStyle w:val="TableGrid"/>
        <w:tblW w:w="10530" w:type="dxa"/>
        <w:tblInd w:w="-5" w:type="dxa"/>
        <w:tblLook w:val="04A0" w:firstRow="1" w:lastRow="0" w:firstColumn="1" w:lastColumn="0" w:noHBand="0" w:noVBand="1"/>
      </w:tblPr>
      <w:tblGrid>
        <w:gridCol w:w="10530"/>
      </w:tblGrid>
      <w:tr w:rsidR="00994076" w14:paraId="2FCFD1EB" w14:textId="77777777" w:rsidTr="008E2F74">
        <w:tc>
          <w:tcPr>
            <w:tcW w:w="10530" w:type="dxa"/>
          </w:tcPr>
          <w:p w14:paraId="4C1A80E6" w14:textId="3D5524AC" w:rsidR="00994076" w:rsidRPr="006A0892" w:rsidRDefault="00B13A8A" w:rsidP="00994076">
            <w:pPr>
              <w:rPr>
                <w:rFonts w:eastAsia="Times New Roman" w:cstheme="minorHAnsi"/>
                <w:b/>
                <w:sz w:val="32"/>
                <w:szCs w:val="32"/>
              </w:rPr>
            </w:pPr>
            <w:r w:rsidRPr="006A0892">
              <w:rPr>
                <w:rFonts w:eastAsia="Times New Roman" w:cstheme="minorHAnsi"/>
                <w:b/>
                <w:sz w:val="32"/>
                <w:szCs w:val="32"/>
              </w:rPr>
              <w:t>Topic</w:t>
            </w:r>
            <w:r w:rsidR="00BF3543" w:rsidRPr="006A0892">
              <w:rPr>
                <w:rFonts w:eastAsia="Times New Roman" w:cstheme="minorHAnsi"/>
                <w:b/>
                <w:sz w:val="32"/>
                <w:szCs w:val="32"/>
              </w:rPr>
              <w:t>:</w:t>
            </w:r>
            <w:r w:rsidR="005245D9" w:rsidRPr="006A0892">
              <w:rPr>
                <w:rFonts w:eastAsia="Times New Roman" w:cstheme="minorHAnsi"/>
                <w:b/>
                <w:sz w:val="32"/>
                <w:szCs w:val="32"/>
              </w:rPr>
              <w:t xml:space="preserve"> </w:t>
            </w:r>
            <w:r w:rsidR="008E2F74" w:rsidRPr="006A0892">
              <w:rPr>
                <w:rFonts w:eastAsia="Times New Roman" w:cstheme="minorHAnsi"/>
                <w:b/>
                <w:sz w:val="32"/>
                <w:szCs w:val="32"/>
              </w:rPr>
              <w:t xml:space="preserve">Diversity Manager (Google) </w:t>
            </w:r>
            <w:r w:rsidR="005245D9" w:rsidRPr="006A0892">
              <w:rPr>
                <w:rFonts w:eastAsia="Times New Roman" w:cstheme="minorHAnsi"/>
                <w:b/>
                <w:sz w:val="32"/>
                <w:szCs w:val="32"/>
              </w:rPr>
              <w:t>Peta</w:t>
            </w:r>
            <w:r w:rsidR="000526F8" w:rsidRPr="006A0892">
              <w:rPr>
                <w:rFonts w:eastAsia="Times New Roman" w:cstheme="minorHAnsi"/>
                <w:b/>
                <w:sz w:val="32"/>
                <w:szCs w:val="32"/>
              </w:rPr>
              <w:t>-Gay</w:t>
            </w:r>
            <w:r w:rsidR="005245D9" w:rsidRPr="006A0892">
              <w:rPr>
                <w:rFonts w:eastAsia="Times New Roman" w:cstheme="minorHAnsi"/>
                <w:b/>
                <w:sz w:val="32"/>
                <w:szCs w:val="32"/>
              </w:rPr>
              <w:t xml:space="preserve"> Clarke</w:t>
            </w:r>
          </w:p>
        </w:tc>
      </w:tr>
      <w:tr w:rsidR="00994076" w14:paraId="280E91B4" w14:textId="77777777" w:rsidTr="008E2F74">
        <w:trPr>
          <w:trHeight w:val="1880"/>
        </w:trPr>
        <w:tc>
          <w:tcPr>
            <w:tcW w:w="10530" w:type="dxa"/>
          </w:tcPr>
          <w:p w14:paraId="78FBF1CD" w14:textId="4F1636CE" w:rsidR="00465660" w:rsidRPr="00465660" w:rsidRDefault="00465660" w:rsidP="00465660">
            <w:pPr>
              <w:tabs>
                <w:tab w:val="left" w:pos="720"/>
              </w:tabs>
              <w:spacing w:before="120" w:after="120"/>
              <w:rPr>
                <w:b/>
                <w:bCs/>
                <w:noProof/>
                <w:sz w:val="28"/>
                <w:szCs w:val="28"/>
              </w:rPr>
            </w:pPr>
            <w:r w:rsidRPr="00465660">
              <w:rPr>
                <w:b/>
                <w:bCs/>
                <w:noProof/>
                <w:sz w:val="28"/>
                <w:szCs w:val="28"/>
              </w:rPr>
              <w:t>Bio</w:t>
            </w:r>
            <w:r w:rsidR="008E2F74">
              <w:rPr>
                <w:b/>
                <w:bCs/>
                <w:noProof/>
                <w:sz w:val="28"/>
                <w:szCs w:val="28"/>
              </w:rPr>
              <w:t>:</w:t>
            </w:r>
          </w:p>
          <w:p w14:paraId="52B50075" w14:textId="360856EF" w:rsidR="00653266" w:rsidRPr="00B54F83" w:rsidRDefault="00653266" w:rsidP="00653266">
            <w:pPr>
              <w:tabs>
                <w:tab w:val="left" w:pos="720"/>
              </w:tabs>
              <w:spacing w:before="120" w:after="120"/>
              <w:ind w:left="720"/>
              <w:rPr>
                <w:noProof/>
                <w:sz w:val="28"/>
                <w:szCs w:val="28"/>
              </w:rPr>
            </w:pPr>
            <w:r w:rsidRPr="00B54F83">
              <w:rPr>
                <w:noProof/>
                <w:sz w:val="28"/>
                <w:szCs w:val="28"/>
              </w:rPr>
              <w:t>Peta-Gay is a well-rounded professional with over 15 years of experience as a Business, Information Technology, and Community leader.</w:t>
            </w:r>
          </w:p>
          <w:p w14:paraId="04DF6B6A" w14:textId="77777777" w:rsidR="00653266" w:rsidRPr="00B54F83" w:rsidRDefault="00653266" w:rsidP="00653266">
            <w:pPr>
              <w:tabs>
                <w:tab w:val="left" w:pos="720"/>
              </w:tabs>
              <w:spacing w:before="120" w:after="120"/>
              <w:ind w:left="720"/>
              <w:rPr>
                <w:noProof/>
                <w:sz w:val="28"/>
                <w:szCs w:val="28"/>
              </w:rPr>
            </w:pPr>
            <w:r w:rsidRPr="00B54F83">
              <w:rPr>
                <w:noProof/>
                <w:sz w:val="28"/>
                <w:szCs w:val="28"/>
              </w:rPr>
              <w:t>In 2015, Peta-Gay joined the Diversity, Equity, and Inclusion division at Google Inc., where she is the Program Manager for Code Next -- Google's first community-facing initiative that works to cultivate Black and Latinx tech leaders. Through the development of culturally responsive programs, events, and the build-out of innovation labs, Code Next removes barriers, expands social capital, and provides unparalleled access to technology.</w:t>
            </w:r>
          </w:p>
          <w:p w14:paraId="0A286BFF" w14:textId="77777777" w:rsidR="00653266" w:rsidRPr="00B54F83" w:rsidRDefault="00653266" w:rsidP="00653266">
            <w:pPr>
              <w:tabs>
                <w:tab w:val="left" w:pos="720"/>
              </w:tabs>
              <w:spacing w:before="120" w:after="120"/>
              <w:ind w:left="720"/>
              <w:rPr>
                <w:noProof/>
                <w:sz w:val="28"/>
                <w:szCs w:val="28"/>
              </w:rPr>
            </w:pPr>
            <w:r w:rsidRPr="00B54F83">
              <w:rPr>
                <w:noProof/>
                <w:sz w:val="28"/>
                <w:szCs w:val="28"/>
              </w:rPr>
              <w:t>Peta-Gay is a member of the Board of Trustees at Pace University and is an Adjunct Professor at the University's Seidenberg School of Computer Science. Before joining Google, Peta-Gay was the Deputy Director of IT at the Columbia University School of Journalism. Earlier in her career, she worked as a Software Engineer building web-based applications for companies such as Federal Reserve Bank, NYC Department of Education, New York Magazine, and COACH Inc.</w:t>
            </w:r>
          </w:p>
          <w:p w14:paraId="4BC3C8BD" w14:textId="074C20AA" w:rsidR="00653266" w:rsidRPr="00B54F83" w:rsidRDefault="00653266" w:rsidP="00653266">
            <w:pPr>
              <w:tabs>
                <w:tab w:val="left" w:pos="720"/>
              </w:tabs>
              <w:spacing w:before="120" w:after="120"/>
              <w:ind w:left="720"/>
              <w:rPr>
                <w:noProof/>
                <w:sz w:val="28"/>
                <w:szCs w:val="28"/>
              </w:rPr>
            </w:pPr>
            <w:r w:rsidRPr="00B54F83">
              <w:rPr>
                <w:noProof/>
                <w:sz w:val="28"/>
                <w:szCs w:val="28"/>
              </w:rPr>
              <w:t>From 2013-2015, Peta-Gay voluntarily spearheaded the launch and co-lead the NY Chapter of Black Girls Code</w:t>
            </w:r>
            <w:r w:rsidR="005E21DE">
              <w:rPr>
                <w:noProof/>
                <w:sz w:val="28"/>
                <w:szCs w:val="28"/>
              </w:rPr>
              <w:t>—</w:t>
            </w:r>
            <w:bookmarkStart w:id="0" w:name="_GoBack"/>
            <w:bookmarkEnd w:id="0"/>
            <w:r w:rsidRPr="00B54F83">
              <w:rPr>
                <w:noProof/>
                <w:sz w:val="28"/>
                <w:szCs w:val="28"/>
              </w:rPr>
              <w:t>a nonprofit on a mission to increase the number of women of color in the tech industry. The NY Chapter has held technical workshops and events for over 500 young girls of color ranging between the ages of 7</w:t>
            </w:r>
            <w:r w:rsidR="005E21DE">
              <w:rPr>
                <w:noProof/>
                <w:sz w:val="28"/>
                <w:szCs w:val="28"/>
              </w:rPr>
              <w:t>-</w:t>
            </w:r>
            <w:r w:rsidRPr="00B54F83">
              <w:rPr>
                <w:noProof/>
                <w:sz w:val="28"/>
                <w:szCs w:val="28"/>
              </w:rPr>
              <w:t>18, and many of the senior girls have since graduated from college with a degree in Computer Science.</w:t>
            </w:r>
          </w:p>
          <w:p w14:paraId="0A11F588" w14:textId="5F0BF932" w:rsidR="000C0D89" w:rsidRPr="00BF3543" w:rsidRDefault="005E21DE" w:rsidP="005E21DE">
            <w:pPr>
              <w:tabs>
                <w:tab w:val="left" w:pos="720"/>
              </w:tabs>
              <w:spacing w:before="120" w:after="120"/>
              <w:ind w:left="720"/>
              <w:rPr>
                <w:rFonts w:ascii="inherit" w:eastAsia="Times New Roman" w:hAnsi="inherit" w:cs="Times New Roman"/>
                <w:sz w:val="24"/>
                <w:szCs w:val="24"/>
                <w:bdr w:val="none" w:sz="0" w:space="0" w:color="auto" w:frame="1"/>
              </w:rPr>
            </w:pPr>
            <w:r>
              <w:rPr>
                <w:noProof/>
                <w:sz w:val="28"/>
                <w:szCs w:val="28"/>
              </w:rPr>
              <w:t>Pace University bestowed Peta-Gay with t</w:t>
            </w:r>
            <w:r w:rsidR="00653266" w:rsidRPr="00B54F83">
              <w:rPr>
                <w:noProof/>
                <w:sz w:val="28"/>
                <w:szCs w:val="28"/>
              </w:rPr>
              <w:t>he Civic Engagement Award for Academic Excellence and Community Service</w:t>
            </w:r>
            <w:r>
              <w:rPr>
                <w:noProof/>
                <w:sz w:val="28"/>
                <w:szCs w:val="28"/>
              </w:rPr>
              <w:t>.</w:t>
            </w:r>
            <w:r w:rsidR="00653266" w:rsidRPr="00B54F83">
              <w:rPr>
                <w:noProof/>
                <w:sz w:val="28"/>
                <w:szCs w:val="28"/>
              </w:rPr>
              <w:t xml:space="preserve"> </w:t>
            </w:r>
            <w:r>
              <w:rPr>
                <w:noProof/>
                <w:sz w:val="28"/>
                <w:szCs w:val="28"/>
              </w:rPr>
              <w:t>She also received</w:t>
            </w:r>
            <w:r w:rsidR="00653266" w:rsidRPr="00B54F83">
              <w:rPr>
                <w:noProof/>
                <w:sz w:val="28"/>
                <w:szCs w:val="28"/>
              </w:rPr>
              <w:t xml:space="preserve"> the President's Award for Commitment, Service, </w:t>
            </w:r>
            <w:r>
              <w:rPr>
                <w:noProof/>
                <w:sz w:val="28"/>
                <w:szCs w:val="28"/>
              </w:rPr>
              <w:t>and</w:t>
            </w:r>
            <w:r w:rsidR="00653266" w:rsidRPr="00B54F83">
              <w:rPr>
                <w:noProof/>
                <w:sz w:val="28"/>
                <w:szCs w:val="28"/>
              </w:rPr>
              <w:t xml:space="preserve"> Leadership from Farmingdale State University. Peta-Gay holds a Bachelor's Degree in Computer Programming from Farmingdale State University of New York (SUNY) and has earned a Master's Degree from Pace University.</w:t>
            </w:r>
          </w:p>
          <w:p w14:paraId="56027B4E" w14:textId="7FDE3386" w:rsidR="000C0D89" w:rsidRPr="008E2F74" w:rsidRDefault="000C0D89" w:rsidP="008E2F74">
            <w:pPr>
              <w:tabs>
                <w:tab w:val="left" w:pos="720"/>
              </w:tabs>
              <w:rPr>
                <w:rFonts w:eastAsia="Times New Roman" w:cstheme="minorHAnsi"/>
                <w:b/>
                <w:sz w:val="28"/>
                <w:szCs w:val="28"/>
                <w:bdr w:val="none" w:sz="0" w:space="0" w:color="auto" w:frame="1"/>
              </w:rPr>
            </w:pPr>
            <w:r w:rsidRPr="00A7159C">
              <w:rPr>
                <w:rFonts w:eastAsia="Times New Roman" w:cstheme="minorHAnsi"/>
                <w:b/>
                <w:sz w:val="28"/>
                <w:szCs w:val="28"/>
                <w:bdr w:val="none" w:sz="0" w:space="0" w:color="auto" w:frame="1"/>
              </w:rPr>
              <w:t>Video Link:</w:t>
            </w:r>
          </w:p>
          <w:p w14:paraId="27D4C176" w14:textId="6963CAC1" w:rsidR="00994076" w:rsidRPr="005E21DE" w:rsidRDefault="006E1BF9" w:rsidP="005E21DE">
            <w:pPr>
              <w:tabs>
                <w:tab w:val="left" w:pos="720"/>
              </w:tabs>
              <w:ind w:left="720"/>
              <w:rPr>
                <w:rFonts w:eastAsia="Times New Roman" w:cs="Times New Roman"/>
                <w:color w:val="0563C1" w:themeColor="hyperlink"/>
                <w:sz w:val="32"/>
                <w:szCs w:val="32"/>
                <w:u w:val="single"/>
              </w:rPr>
            </w:pPr>
            <w:hyperlink r:id="rId11" w:history="1">
              <w:r w:rsidR="00F67F4C" w:rsidRPr="00342A39">
                <w:rPr>
                  <w:rStyle w:val="Hyperlink"/>
                  <w:rFonts w:eastAsia="Times New Roman" w:cs="Times New Roman"/>
                  <w:sz w:val="28"/>
                  <w:szCs w:val="28"/>
                </w:rPr>
                <w:t>https://bbcontent.seidenberg.pace.edu/CBT/CIS101/CIS101Videos/Peta-GayClarkeEdited.mp</w:t>
              </w:r>
              <w:r w:rsidR="00F67F4C" w:rsidRPr="00342A39">
                <w:rPr>
                  <w:rStyle w:val="Hyperlink"/>
                  <w:rFonts w:eastAsia="Times New Roman" w:cs="Times New Roman"/>
                  <w:sz w:val="32"/>
                  <w:szCs w:val="32"/>
                </w:rPr>
                <w:t>4</w:t>
              </w:r>
            </w:hyperlink>
            <w:r w:rsidR="00F67F4C" w:rsidRPr="00342A39">
              <w:rPr>
                <w:rStyle w:val="Hyperlink"/>
                <w:rFonts w:eastAsia="Times New Roman" w:cs="Times New Roman"/>
                <w:sz w:val="32"/>
                <w:szCs w:val="32"/>
              </w:rPr>
              <w:t xml:space="preserve"> </w:t>
            </w:r>
          </w:p>
        </w:tc>
      </w:tr>
    </w:tbl>
    <w:p w14:paraId="4145D82E" w14:textId="77777777" w:rsidR="00994076" w:rsidRPr="00FE68CD" w:rsidRDefault="00FE68CD" w:rsidP="00FE68CD">
      <w:pPr>
        <w:rPr>
          <w:rFonts w:ascii="inherit" w:eastAsia="Times New Roman" w:hAnsi="inherit" w:cs="Times New Roman"/>
          <w:b/>
          <w:sz w:val="32"/>
          <w:szCs w:val="32"/>
        </w:rPr>
      </w:pPr>
      <w:r w:rsidRPr="00E82927">
        <w:rPr>
          <w:noProof/>
          <w:sz w:val="28"/>
          <w:szCs w:val="28"/>
        </w:rPr>
        <w:lastRenderedPageBreak/>
        <w:drawing>
          <wp:inline distT="0" distB="0" distL="0" distR="0" wp14:anchorId="2E07195A" wp14:editId="5194B48F">
            <wp:extent cx="6591300" cy="753745"/>
            <wp:effectExtent l="0" t="0" r="57150" b="273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10435" w:type="dxa"/>
        <w:tblLook w:val="04A0" w:firstRow="1" w:lastRow="0" w:firstColumn="1" w:lastColumn="0" w:noHBand="0" w:noVBand="1"/>
      </w:tblPr>
      <w:tblGrid>
        <w:gridCol w:w="10435"/>
      </w:tblGrid>
      <w:tr w:rsidR="000C0D89" w14:paraId="5854CAF2" w14:textId="77777777" w:rsidTr="00DD2205">
        <w:tc>
          <w:tcPr>
            <w:tcW w:w="10435" w:type="dxa"/>
            <w:shd w:val="clear" w:color="auto" w:fill="DEEAF6" w:themeFill="accent1" w:themeFillTint="33"/>
          </w:tcPr>
          <w:p w14:paraId="2F8339FF" w14:textId="264D3444" w:rsidR="000C0D89" w:rsidRPr="00342A39" w:rsidRDefault="005E21DE" w:rsidP="00BF3543">
            <w:pPr>
              <w:rPr>
                <w:rFonts w:eastAsia="Times New Roman" w:cstheme="minorHAnsi"/>
                <w:sz w:val="28"/>
                <w:szCs w:val="28"/>
                <w:bdr w:val="none" w:sz="0" w:space="0" w:color="auto" w:frame="1"/>
              </w:rPr>
            </w:pPr>
            <w:r w:rsidRPr="00B24CEF">
              <w:rPr>
                <w:rFonts w:eastAsia="Times New Roman" w:cstheme="minorHAnsi"/>
                <w:sz w:val="28"/>
                <w:szCs w:val="28"/>
                <w:bdr w:val="none" w:sz="0" w:space="0" w:color="auto" w:frame="1"/>
              </w:rPr>
              <w:t xml:space="preserve">Answer the following questions about the video you just viewed in this Discussion </w:t>
            </w:r>
            <w:r>
              <w:rPr>
                <w:rFonts w:eastAsia="Times New Roman" w:cstheme="minorHAnsi"/>
                <w:sz w:val="28"/>
                <w:szCs w:val="28"/>
                <w:bdr w:val="none" w:sz="0" w:space="0" w:color="auto" w:frame="1"/>
              </w:rPr>
              <w:t>Topic</w:t>
            </w:r>
            <w:r w:rsidRPr="00B24CEF">
              <w:rPr>
                <w:rFonts w:eastAsia="Times New Roman" w:cstheme="minorHAnsi"/>
                <w:sz w:val="28"/>
                <w:szCs w:val="28"/>
                <w:bdr w:val="none" w:sz="0" w:space="0" w:color="auto" w:frame="1"/>
              </w:rPr>
              <w:t>:</w:t>
            </w:r>
          </w:p>
        </w:tc>
      </w:tr>
      <w:tr w:rsidR="000C0D89" w14:paraId="7048DDAE" w14:textId="77777777" w:rsidTr="00DD2205">
        <w:tc>
          <w:tcPr>
            <w:tcW w:w="10435" w:type="dxa"/>
          </w:tcPr>
          <w:p w14:paraId="47FA818D" w14:textId="77777777" w:rsidR="000C0D89" w:rsidRPr="00342A39" w:rsidRDefault="00D14278" w:rsidP="00BF3543">
            <w:pPr>
              <w:pStyle w:val="ListParagraph"/>
              <w:numPr>
                <w:ilvl w:val="0"/>
                <w:numId w:val="4"/>
              </w:numPr>
              <w:rPr>
                <w:rFonts w:eastAsia="Times New Roman" w:cstheme="minorHAnsi"/>
                <w:sz w:val="28"/>
                <w:szCs w:val="28"/>
                <w:bdr w:val="none" w:sz="0" w:space="0" w:color="auto" w:frame="1"/>
              </w:rPr>
            </w:pPr>
            <w:r w:rsidRPr="00342A39">
              <w:rPr>
                <w:rFonts w:eastAsia="Times New Roman" w:cstheme="minorHAnsi"/>
                <w:sz w:val="28"/>
                <w:szCs w:val="28"/>
                <w:bdr w:val="none" w:sz="0" w:space="0" w:color="auto" w:frame="1"/>
              </w:rPr>
              <w:t>What is Ms. Peta-Gay</w:t>
            </w:r>
            <w:r w:rsidR="00337E17" w:rsidRPr="00342A39">
              <w:rPr>
                <w:rFonts w:eastAsia="Times New Roman" w:cstheme="minorHAnsi"/>
                <w:sz w:val="28"/>
                <w:szCs w:val="28"/>
                <w:bdr w:val="none" w:sz="0" w:space="0" w:color="auto" w:frame="1"/>
              </w:rPr>
              <w:t xml:space="preserve"> Clarke</w:t>
            </w:r>
            <w:r w:rsidR="005E60BA" w:rsidRPr="00342A39">
              <w:rPr>
                <w:rFonts w:eastAsia="Times New Roman" w:cstheme="minorHAnsi"/>
                <w:sz w:val="28"/>
                <w:szCs w:val="28"/>
                <w:bdr w:val="none" w:sz="0" w:space="0" w:color="auto" w:frame="1"/>
              </w:rPr>
              <w:t>’s</w:t>
            </w:r>
            <w:r w:rsidRPr="00342A39">
              <w:rPr>
                <w:rFonts w:eastAsia="Times New Roman" w:cstheme="minorHAnsi"/>
                <w:sz w:val="28"/>
                <w:szCs w:val="28"/>
                <w:bdr w:val="none" w:sz="0" w:space="0" w:color="auto" w:frame="1"/>
              </w:rPr>
              <w:t xml:space="preserve"> </w:t>
            </w:r>
            <w:r w:rsidR="005E60BA" w:rsidRPr="00342A39">
              <w:rPr>
                <w:rFonts w:eastAsia="Times New Roman" w:cstheme="minorHAnsi"/>
                <w:sz w:val="28"/>
                <w:szCs w:val="28"/>
                <w:bdr w:val="none" w:sz="0" w:space="0" w:color="auto" w:frame="1"/>
              </w:rPr>
              <w:t>role at Google</w:t>
            </w:r>
            <w:r w:rsidR="00337E17" w:rsidRPr="00342A39">
              <w:rPr>
                <w:rFonts w:eastAsia="Times New Roman" w:cstheme="minorHAnsi"/>
                <w:sz w:val="28"/>
                <w:szCs w:val="28"/>
                <w:bdr w:val="none" w:sz="0" w:space="0" w:color="auto" w:frame="1"/>
              </w:rPr>
              <w:t>?</w:t>
            </w:r>
          </w:p>
        </w:tc>
      </w:tr>
      <w:tr w:rsidR="000F56B7" w14:paraId="191B0750" w14:textId="77777777" w:rsidTr="00DD2205">
        <w:trPr>
          <w:trHeight w:val="467"/>
        </w:trPr>
        <w:tc>
          <w:tcPr>
            <w:tcW w:w="10435" w:type="dxa"/>
          </w:tcPr>
          <w:p w14:paraId="366D45C9" w14:textId="77777777" w:rsidR="000F56B7" w:rsidRPr="00342A39" w:rsidRDefault="007035C6" w:rsidP="00BF3543">
            <w:pPr>
              <w:pStyle w:val="ListParagraph"/>
              <w:numPr>
                <w:ilvl w:val="0"/>
                <w:numId w:val="4"/>
              </w:numPr>
              <w:tabs>
                <w:tab w:val="left" w:pos="720"/>
              </w:tabs>
              <w:rPr>
                <w:rFonts w:eastAsia="Times New Roman" w:cstheme="minorHAnsi"/>
                <w:sz w:val="28"/>
                <w:szCs w:val="28"/>
                <w:bdr w:val="none" w:sz="0" w:space="0" w:color="auto" w:frame="1"/>
              </w:rPr>
            </w:pPr>
            <w:r w:rsidRPr="00342A39">
              <w:rPr>
                <w:rFonts w:eastAsia="Times New Roman" w:cstheme="minorHAnsi"/>
                <w:sz w:val="28"/>
                <w:szCs w:val="28"/>
                <w:bdr w:val="none" w:sz="0" w:space="0" w:color="auto" w:frame="1"/>
              </w:rPr>
              <w:t>How has</w:t>
            </w:r>
            <w:r w:rsidR="00D14278" w:rsidRPr="00342A39">
              <w:rPr>
                <w:rFonts w:eastAsia="Times New Roman" w:cstheme="minorHAnsi"/>
                <w:sz w:val="28"/>
                <w:szCs w:val="28"/>
                <w:bdr w:val="none" w:sz="0" w:space="0" w:color="auto" w:frame="1"/>
              </w:rPr>
              <w:t xml:space="preserve"> </w:t>
            </w:r>
            <w:r w:rsidR="005E60BA" w:rsidRPr="00342A39">
              <w:rPr>
                <w:rFonts w:eastAsia="Times New Roman" w:cstheme="minorHAnsi"/>
                <w:sz w:val="28"/>
                <w:szCs w:val="28"/>
                <w:bdr w:val="none" w:sz="0" w:space="0" w:color="auto" w:frame="1"/>
              </w:rPr>
              <w:t>her</w:t>
            </w:r>
            <w:r w:rsidR="00D14278" w:rsidRPr="00342A39">
              <w:rPr>
                <w:rFonts w:eastAsia="Times New Roman" w:cstheme="minorHAnsi"/>
                <w:sz w:val="28"/>
                <w:szCs w:val="28"/>
                <w:bdr w:val="none" w:sz="0" w:space="0" w:color="auto" w:frame="1"/>
              </w:rPr>
              <w:t xml:space="preserve"> </w:t>
            </w:r>
            <w:r w:rsidRPr="00342A39">
              <w:rPr>
                <w:rFonts w:eastAsia="Times New Roman" w:cstheme="minorHAnsi"/>
                <w:sz w:val="28"/>
                <w:szCs w:val="28"/>
                <w:bdr w:val="none" w:sz="0" w:space="0" w:color="auto" w:frame="1"/>
              </w:rPr>
              <w:t xml:space="preserve">advice </w:t>
            </w:r>
            <w:r w:rsidR="00D14278" w:rsidRPr="00342A39">
              <w:rPr>
                <w:rFonts w:eastAsia="Times New Roman" w:cstheme="minorHAnsi"/>
                <w:sz w:val="28"/>
                <w:szCs w:val="28"/>
                <w:bdr w:val="none" w:sz="0" w:space="0" w:color="auto" w:frame="1"/>
              </w:rPr>
              <w:t>influence</w:t>
            </w:r>
            <w:r w:rsidRPr="00342A39">
              <w:rPr>
                <w:rFonts w:eastAsia="Times New Roman" w:cstheme="minorHAnsi"/>
                <w:sz w:val="28"/>
                <w:szCs w:val="28"/>
                <w:bdr w:val="none" w:sz="0" w:space="0" w:color="auto" w:frame="1"/>
              </w:rPr>
              <w:t>d</w:t>
            </w:r>
            <w:r w:rsidR="00D14278" w:rsidRPr="00342A39">
              <w:rPr>
                <w:rFonts w:eastAsia="Times New Roman" w:cstheme="minorHAnsi"/>
                <w:sz w:val="28"/>
                <w:szCs w:val="28"/>
                <w:bdr w:val="none" w:sz="0" w:space="0" w:color="auto" w:frame="1"/>
              </w:rPr>
              <w:t xml:space="preserve"> your thinking about </w:t>
            </w:r>
            <w:r w:rsidR="005E60BA" w:rsidRPr="00342A39">
              <w:rPr>
                <w:rFonts w:eastAsia="Times New Roman" w:cstheme="minorHAnsi"/>
                <w:sz w:val="28"/>
                <w:szCs w:val="28"/>
                <w:bdr w:val="none" w:sz="0" w:space="0" w:color="auto" w:frame="1"/>
              </w:rPr>
              <w:t>establishing</w:t>
            </w:r>
            <w:r w:rsidR="00D73668" w:rsidRPr="00342A39">
              <w:rPr>
                <w:rFonts w:eastAsia="Times New Roman" w:cstheme="minorHAnsi"/>
                <w:sz w:val="28"/>
                <w:szCs w:val="28"/>
                <w:bdr w:val="none" w:sz="0" w:space="0" w:color="auto" w:frame="1"/>
              </w:rPr>
              <w:t xml:space="preserve"> your</w:t>
            </w:r>
            <w:r w:rsidRPr="00342A39">
              <w:rPr>
                <w:rFonts w:eastAsia="Times New Roman" w:cstheme="minorHAnsi"/>
                <w:sz w:val="28"/>
                <w:szCs w:val="28"/>
                <w:bdr w:val="none" w:sz="0" w:space="0" w:color="auto" w:frame="1"/>
              </w:rPr>
              <w:t xml:space="preserve"> career</w:t>
            </w:r>
            <w:r w:rsidR="005E60BA" w:rsidRPr="00342A39">
              <w:rPr>
                <w:rFonts w:eastAsia="Times New Roman" w:cstheme="minorHAnsi"/>
                <w:sz w:val="28"/>
                <w:szCs w:val="28"/>
                <w:bdr w:val="none" w:sz="0" w:space="0" w:color="auto" w:frame="1"/>
              </w:rPr>
              <w:t xml:space="preserve"> path</w:t>
            </w:r>
            <w:r w:rsidRPr="00342A39">
              <w:rPr>
                <w:rFonts w:eastAsia="Times New Roman" w:cstheme="minorHAnsi"/>
                <w:sz w:val="28"/>
                <w:szCs w:val="28"/>
                <w:bdr w:val="none" w:sz="0" w:space="0" w:color="auto" w:frame="1"/>
              </w:rPr>
              <w:t xml:space="preserve">? </w:t>
            </w:r>
          </w:p>
        </w:tc>
      </w:tr>
      <w:tr w:rsidR="000C0D89" w14:paraId="0420A654" w14:textId="77777777" w:rsidTr="00DD2205">
        <w:trPr>
          <w:trHeight w:val="60"/>
        </w:trPr>
        <w:tc>
          <w:tcPr>
            <w:tcW w:w="10435" w:type="dxa"/>
            <w:shd w:val="clear" w:color="auto" w:fill="DEEAF6" w:themeFill="accent1" w:themeFillTint="33"/>
          </w:tcPr>
          <w:p w14:paraId="3CF452FE" w14:textId="7B975617" w:rsidR="00DC0092" w:rsidRPr="00342A39" w:rsidRDefault="005C05C1" w:rsidP="00BF3543">
            <w:pPr>
              <w:pStyle w:val="ListParagraph"/>
              <w:ind w:left="0"/>
              <w:rPr>
                <w:rFonts w:eastAsia="Times New Roman" w:cstheme="minorHAnsi"/>
                <w:sz w:val="28"/>
                <w:szCs w:val="28"/>
                <w:bdr w:val="none" w:sz="0" w:space="0" w:color="auto" w:frame="1"/>
              </w:rPr>
            </w:pPr>
            <w:r w:rsidRPr="00B24CEF">
              <w:rPr>
                <w:rFonts w:eastAsia="Times New Roman" w:cstheme="minorHAnsi"/>
                <w:sz w:val="28"/>
                <w:szCs w:val="28"/>
                <w:bdr w:val="none" w:sz="0" w:space="0" w:color="auto" w:frame="1"/>
              </w:rPr>
              <w:t xml:space="preserve">Post a minimum of a paragraph for each response to the two questions above in this week’s Discussion </w:t>
            </w:r>
            <w:r>
              <w:rPr>
                <w:rFonts w:eastAsia="Times New Roman" w:cstheme="minorHAnsi"/>
                <w:sz w:val="28"/>
                <w:szCs w:val="28"/>
                <w:bdr w:val="none" w:sz="0" w:space="0" w:color="auto" w:frame="1"/>
              </w:rPr>
              <w:t>Topic</w:t>
            </w:r>
            <w:r w:rsidRPr="00B24CEF">
              <w:rPr>
                <w:rFonts w:eastAsia="Times New Roman" w:cstheme="minorHAnsi"/>
                <w:sz w:val="28"/>
                <w:szCs w:val="28"/>
                <w:bdr w:val="none" w:sz="0" w:space="0" w:color="auto" w:frame="1"/>
              </w:rPr>
              <w:t>. Read and respond to at least one other student’s response.</w:t>
            </w:r>
          </w:p>
        </w:tc>
      </w:tr>
    </w:tbl>
    <w:p w14:paraId="7399A600" w14:textId="77777777" w:rsidR="00ED003E" w:rsidRDefault="00ED003E" w:rsidP="00994076">
      <w:pPr>
        <w:spacing w:after="0" w:line="240" w:lineRule="auto"/>
        <w:ind w:left="-180" w:hanging="90"/>
        <w:rPr>
          <w:rFonts w:ascii="inherit" w:eastAsia="Times New Roman" w:hAnsi="inherit" w:cs="Times New Roman"/>
          <w:sz w:val="32"/>
          <w:szCs w:val="32"/>
          <w:bdr w:val="none" w:sz="0" w:space="0" w:color="auto" w:frame="1"/>
        </w:rPr>
      </w:pPr>
    </w:p>
    <w:sectPr w:rsidR="00ED003E" w:rsidSect="000C0D89">
      <w:pgSz w:w="12240" w:h="15840"/>
      <w:pgMar w:top="14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F0C40"/>
    <w:multiLevelType w:val="hybridMultilevel"/>
    <w:tmpl w:val="544C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313F"/>
    <w:multiLevelType w:val="hybridMultilevel"/>
    <w:tmpl w:val="0C520104"/>
    <w:lvl w:ilvl="0" w:tplc="6A4C7EFC">
      <w:start w:val="1"/>
      <w:numFmt w:val="bullet"/>
      <w:lvlText w:val="•"/>
      <w:lvlJc w:val="left"/>
      <w:pPr>
        <w:tabs>
          <w:tab w:val="num" w:pos="720"/>
        </w:tabs>
        <w:ind w:left="720" w:hanging="360"/>
      </w:pPr>
      <w:rPr>
        <w:rFonts w:ascii="Times New Roman" w:hAnsi="Times New Roman" w:hint="default"/>
      </w:rPr>
    </w:lvl>
    <w:lvl w:ilvl="1" w:tplc="2FEE2628" w:tentative="1">
      <w:start w:val="1"/>
      <w:numFmt w:val="bullet"/>
      <w:lvlText w:val="•"/>
      <w:lvlJc w:val="left"/>
      <w:pPr>
        <w:tabs>
          <w:tab w:val="num" w:pos="1440"/>
        </w:tabs>
        <w:ind w:left="1440" w:hanging="360"/>
      </w:pPr>
      <w:rPr>
        <w:rFonts w:ascii="Times New Roman" w:hAnsi="Times New Roman" w:hint="default"/>
      </w:rPr>
    </w:lvl>
    <w:lvl w:ilvl="2" w:tplc="0EB48C1E" w:tentative="1">
      <w:start w:val="1"/>
      <w:numFmt w:val="bullet"/>
      <w:lvlText w:val="•"/>
      <w:lvlJc w:val="left"/>
      <w:pPr>
        <w:tabs>
          <w:tab w:val="num" w:pos="2160"/>
        </w:tabs>
        <w:ind w:left="2160" w:hanging="360"/>
      </w:pPr>
      <w:rPr>
        <w:rFonts w:ascii="Times New Roman" w:hAnsi="Times New Roman" w:hint="default"/>
      </w:rPr>
    </w:lvl>
    <w:lvl w:ilvl="3" w:tplc="BFE4320A" w:tentative="1">
      <w:start w:val="1"/>
      <w:numFmt w:val="bullet"/>
      <w:lvlText w:val="•"/>
      <w:lvlJc w:val="left"/>
      <w:pPr>
        <w:tabs>
          <w:tab w:val="num" w:pos="2880"/>
        </w:tabs>
        <w:ind w:left="2880" w:hanging="360"/>
      </w:pPr>
      <w:rPr>
        <w:rFonts w:ascii="Times New Roman" w:hAnsi="Times New Roman" w:hint="default"/>
      </w:rPr>
    </w:lvl>
    <w:lvl w:ilvl="4" w:tplc="165AF08E" w:tentative="1">
      <w:start w:val="1"/>
      <w:numFmt w:val="bullet"/>
      <w:lvlText w:val="•"/>
      <w:lvlJc w:val="left"/>
      <w:pPr>
        <w:tabs>
          <w:tab w:val="num" w:pos="3600"/>
        </w:tabs>
        <w:ind w:left="3600" w:hanging="360"/>
      </w:pPr>
      <w:rPr>
        <w:rFonts w:ascii="Times New Roman" w:hAnsi="Times New Roman" w:hint="default"/>
      </w:rPr>
    </w:lvl>
    <w:lvl w:ilvl="5" w:tplc="20664A16" w:tentative="1">
      <w:start w:val="1"/>
      <w:numFmt w:val="bullet"/>
      <w:lvlText w:val="•"/>
      <w:lvlJc w:val="left"/>
      <w:pPr>
        <w:tabs>
          <w:tab w:val="num" w:pos="4320"/>
        </w:tabs>
        <w:ind w:left="4320" w:hanging="360"/>
      </w:pPr>
      <w:rPr>
        <w:rFonts w:ascii="Times New Roman" w:hAnsi="Times New Roman" w:hint="default"/>
      </w:rPr>
    </w:lvl>
    <w:lvl w:ilvl="6" w:tplc="7F926C0A" w:tentative="1">
      <w:start w:val="1"/>
      <w:numFmt w:val="bullet"/>
      <w:lvlText w:val="•"/>
      <w:lvlJc w:val="left"/>
      <w:pPr>
        <w:tabs>
          <w:tab w:val="num" w:pos="5040"/>
        </w:tabs>
        <w:ind w:left="5040" w:hanging="360"/>
      </w:pPr>
      <w:rPr>
        <w:rFonts w:ascii="Times New Roman" w:hAnsi="Times New Roman" w:hint="default"/>
      </w:rPr>
    </w:lvl>
    <w:lvl w:ilvl="7" w:tplc="2E5287CE" w:tentative="1">
      <w:start w:val="1"/>
      <w:numFmt w:val="bullet"/>
      <w:lvlText w:val="•"/>
      <w:lvlJc w:val="left"/>
      <w:pPr>
        <w:tabs>
          <w:tab w:val="num" w:pos="5760"/>
        </w:tabs>
        <w:ind w:left="5760" w:hanging="360"/>
      </w:pPr>
      <w:rPr>
        <w:rFonts w:ascii="Times New Roman" w:hAnsi="Times New Roman" w:hint="default"/>
      </w:rPr>
    </w:lvl>
    <w:lvl w:ilvl="8" w:tplc="70980C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3B265DD"/>
    <w:multiLevelType w:val="multilevel"/>
    <w:tmpl w:val="4F7C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32B75"/>
    <w:multiLevelType w:val="hybridMultilevel"/>
    <w:tmpl w:val="DECCB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8B"/>
    <w:rsid w:val="000510A8"/>
    <w:rsid w:val="000526F8"/>
    <w:rsid w:val="000C0D89"/>
    <w:rsid w:val="000D28FB"/>
    <w:rsid w:val="000F56B7"/>
    <w:rsid w:val="001F0CB7"/>
    <w:rsid w:val="0024365F"/>
    <w:rsid w:val="00267ADB"/>
    <w:rsid w:val="0031551C"/>
    <w:rsid w:val="00337E17"/>
    <w:rsid w:val="00342A39"/>
    <w:rsid w:val="003E6188"/>
    <w:rsid w:val="00465660"/>
    <w:rsid w:val="004930E7"/>
    <w:rsid w:val="004C1511"/>
    <w:rsid w:val="005245D9"/>
    <w:rsid w:val="005A3F75"/>
    <w:rsid w:val="005B011F"/>
    <w:rsid w:val="005C05C1"/>
    <w:rsid w:val="005C0904"/>
    <w:rsid w:val="005E21DE"/>
    <w:rsid w:val="005E3BC7"/>
    <w:rsid w:val="005E60BA"/>
    <w:rsid w:val="00653266"/>
    <w:rsid w:val="006A0892"/>
    <w:rsid w:val="006D7BE9"/>
    <w:rsid w:val="006E1BF9"/>
    <w:rsid w:val="007035C6"/>
    <w:rsid w:val="007213AE"/>
    <w:rsid w:val="00810764"/>
    <w:rsid w:val="008E2F74"/>
    <w:rsid w:val="00957F42"/>
    <w:rsid w:val="00994076"/>
    <w:rsid w:val="00A62C92"/>
    <w:rsid w:val="00A7159C"/>
    <w:rsid w:val="00B13A8A"/>
    <w:rsid w:val="00B54F83"/>
    <w:rsid w:val="00B66045"/>
    <w:rsid w:val="00BF1430"/>
    <w:rsid w:val="00BF3543"/>
    <w:rsid w:val="00CA0055"/>
    <w:rsid w:val="00CD4E98"/>
    <w:rsid w:val="00D14278"/>
    <w:rsid w:val="00D73668"/>
    <w:rsid w:val="00DC0092"/>
    <w:rsid w:val="00DD2205"/>
    <w:rsid w:val="00DF5BF7"/>
    <w:rsid w:val="00E2754C"/>
    <w:rsid w:val="00EC6E0C"/>
    <w:rsid w:val="00ED003E"/>
    <w:rsid w:val="00F4518B"/>
    <w:rsid w:val="00F67F4C"/>
    <w:rsid w:val="00FE68CD"/>
    <w:rsid w:val="00F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A5F7"/>
  <w15:chartTrackingRefBased/>
  <w15:docId w15:val="{17135442-0E8A-4A12-A7D0-B411B39E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F4518B"/>
  </w:style>
  <w:style w:type="character" w:customStyle="1" w:styleId="mceitemhiddenspellword">
    <w:name w:val="mceitemhiddenspellword"/>
    <w:basedOn w:val="DefaultParagraphFont"/>
    <w:rsid w:val="00F4518B"/>
  </w:style>
  <w:style w:type="character" w:styleId="Hyperlink">
    <w:name w:val="Hyperlink"/>
    <w:basedOn w:val="DefaultParagraphFont"/>
    <w:uiPriority w:val="99"/>
    <w:unhideWhenUsed/>
    <w:rsid w:val="00B66045"/>
    <w:rPr>
      <w:color w:val="0563C1" w:themeColor="hyperlink"/>
      <w:u w:val="single"/>
    </w:rPr>
  </w:style>
  <w:style w:type="table" w:styleId="TableGrid">
    <w:name w:val="Table Grid"/>
    <w:basedOn w:val="TableNormal"/>
    <w:uiPriority w:val="39"/>
    <w:rsid w:val="0099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A8"/>
    <w:rPr>
      <w:rFonts w:ascii="Segoe UI" w:hAnsi="Segoe UI" w:cs="Segoe UI"/>
      <w:sz w:val="18"/>
      <w:szCs w:val="18"/>
    </w:rPr>
  </w:style>
  <w:style w:type="character" w:styleId="FollowedHyperlink">
    <w:name w:val="FollowedHyperlink"/>
    <w:basedOn w:val="DefaultParagraphFont"/>
    <w:uiPriority w:val="99"/>
    <w:semiHidden/>
    <w:unhideWhenUsed/>
    <w:rsid w:val="000526F8"/>
    <w:rPr>
      <w:color w:val="954F72" w:themeColor="followedHyperlink"/>
      <w:u w:val="single"/>
    </w:rPr>
  </w:style>
  <w:style w:type="paragraph" w:styleId="ListParagraph">
    <w:name w:val="List Paragraph"/>
    <w:basedOn w:val="Normal"/>
    <w:uiPriority w:val="34"/>
    <w:qFormat/>
    <w:rsid w:val="00BF3543"/>
    <w:pPr>
      <w:ind w:left="720"/>
      <w:contextualSpacing/>
    </w:pPr>
  </w:style>
  <w:style w:type="character" w:customStyle="1" w:styleId="UnresolvedMention">
    <w:name w:val="Unresolved Mention"/>
    <w:basedOn w:val="DefaultParagraphFont"/>
    <w:uiPriority w:val="99"/>
    <w:semiHidden/>
    <w:unhideWhenUsed/>
    <w:rsid w:val="00F6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541909">
      <w:bodyDiv w:val="1"/>
      <w:marLeft w:val="0"/>
      <w:marRight w:val="0"/>
      <w:marTop w:val="0"/>
      <w:marBottom w:val="0"/>
      <w:divBdr>
        <w:top w:val="none" w:sz="0" w:space="0" w:color="auto"/>
        <w:left w:val="none" w:sz="0" w:space="0" w:color="auto"/>
        <w:bottom w:val="none" w:sz="0" w:space="0" w:color="auto"/>
        <w:right w:val="none" w:sz="0" w:space="0" w:color="auto"/>
      </w:divBdr>
    </w:div>
    <w:div w:id="1183277777">
      <w:bodyDiv w:val="1"/>
      <w:marLeft w:val="0"/>
      <w:marRight w:val="0"/>
      <w:marTop w:val="0"/>
      <w:marBottom w:val="0"/>
      <w:divBdr>
        <w:top w:val="none" w:sz="0" w:space="0" w:color="auto"/>
        <w:left w:val="none" w:sz="0" w:space="0" w:color="auto"/>
        <w:bottom w:val="none" w:sz="0" w:space="0" w:color="auto"/>
        <w:right w:val="none" w:sz="0" w:space="0" w:color="auto"/>
      </w:divBdr>
      <w:divsChild>
        <w:div w:id="377625947">
          <w:marLeft w:val="547"/>
          <w:marRight w:val="0"/>
          <w:marTop w:val="0"/>
          <w:marBottom w:val="0"/>
          <w:divBdr>
            <w:top w:val="none" w:sz="0" w:space="0" w:color="auto"/>
            <w:left w:val="none" w:sz="0" w:space="0" w:color="auto"/>
            <w:bottom w:val="none" w:sz="0" w:space="0" w:color="auto"/>
            <w:right w:val="none" w:sz="0" w:space="0" w:color="auto"/>
          </w:divBdr>
        </w:div>
      </w:divsChild>
    </w:div>
    <w:div w:id="14170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bbcontent.seidenberg.pace.edu/CBT/CIS101/CIS101Videos/Peta-GayClarkeEdited.mp4" TargetMode="External"/><Relationship Id="rId5" Type="http://schemas.openxmlformats.org/officeDocument/2006/relationships/webSettings" Target="webSettings.xml"/><Relationship Id="rId15" Type="http://schemas.openxmlformats.org/officeDocument/2006/relationships/diagramColors" Target="diagrams/colors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2B4FA-F2CD-4C26-A250-1ED726EA77A5}" type="doc">
      <dgm:prSet loTypeId="urn:microsoft.com/office/officeart/2008/layout/VerticalCurvedList" loCatId="list" qsTypeId="urn:microsoft.com/office/officeart/2005/8/quickstyle/simple5" qsCatId="simple" csTypeId="urn:microsoft.com/office/officeart/2005/8/colors/accent1_1" csCatId="accent1" phldr="1"/>
      <dgm:spPr/>
      <dgm:t>
        <a:bodyPr/>
        <a:lstStyle/>
        <a:p>
          <a:endParaRPr lang="en-US"/>
        </a:p>
      </dgm:t>
    </dgm:pt>
    <dgm:pt modelId="{D1676EBA-9876-406F-9275-8E8BB8DE9C2B}">
      <dgm:prSet phldrT="[Text]" custT="1"/>
      <dgm:spPr/>
      <dgm:t>
        <a:bodyPr/>
        <a:lstStyle/>
        <a:p>
          <a:pPr algn="l"/>
          <a:r>
            <a:rPr lang="en-US" sz="1400" b="1" dirty="0"/>
            <a:t>Learning Component 1: </a:t>
          </a:r>
          <a:r>
            <a:rPr lang="en-US" sz="1400" dirty="0"/>
            <a:t>(5 to 30 Minutes) Industry Technology Expert Lecture</a:t>
          </a:r>
        </a:p>
      </dgm:t>
    </dgm:pt>
    <dgm:pt modelId="{4E1E124D-F753-4E9D-B456-3C23F8A96F0F}" type="parTrans" cxnId="{1E66A03E-629C-40B5-A327-89C0079F9711}">
      <dgm:prSet/>
      <dgm:spPr/>
      <dgm:t>
        <a:bodyPr/>
        <a:lstStyle/>
        <a:p>
          <a:pPr algn="l"/>
          <a:endParaRPr lang="en-US"/>
        </a:p>
      </dgm:t>
    </dgm:pt>
    <dgm:pt modelId="{FF522591-A8AC-4AEE-8E56-833CBFE2DD7B}" type="sibTrans" cxnId="{1E66A03E-629C-40B5-A327-89C0079F9711}">
      <dgm:prSet/>
      <dgm:spPr/>
      <dgm:t>
        <a:bodyPr/>
        <a:lstStyle/>
        <a:p>
          <a:pPr algn="l"/>
          <a:endParaRPr lang="en-US"/>
        </a:p>
      </dgm:t>
    </dgm:pt>
    <dgm:pt modelId="{5633C95C-E2DD-49D2-9722-71C9FABF1A03}" type="pres">
      <dgm:prSet presAssocID="{0452B4FA-F2CD-4C26-A250-1ED726EA77A5}" presName="Name0" presStyleCnt="0">
        <dgm:presLayoutVars>
          <dgm:chMax val="7"/>
          <dgm:chPref val="7"/>
          <dgm:dir/>
        </dgm:presLayoutVars>
      </dgm:prSet>
      <dgm:spPr/>
      <dgm:t>
        <a:bodyPr/>
        <a:lstStyle/>
        <a:p>
          <a:endParaRPr lang="en-US"/>
        </a:p>
      </dgm:t>
    </dgm:pt>
    <dgm:pt modelId="{F350602A-A453-477E-8012-AA4129459A89}" type="pres">
      <dgm:prSet presAssocID="{0452B4FA-F2CD-4C26-A250-1ED726EA77A5}" presName="Name1" presStyleCnt="0"/>
      <dgm:spPr/>
    </dgm:pt>
    <dgm:pt modelId="{32DF3017-8DD3-45D6-9AE4-AE367C0D91BC}" type="pres">
      <dgm:prSet presAssocID="{0452B4FA-F2CD-4C26-A250-1ED726EA77A5}" presName="cycle" presStyleCnt="0"/>
      <dgm:spPr/>
    </dgm:pt>
    <dgm:pt modelId="{E9D11CCC-4EC2-4DB5-AA56-9F3D77FA13BF}" type="pres">
      <dgm:prSet presAssocID="{0452B4FA-F2CD-4C26-A250-1ED726EA77A5}" presName="srcNode" presStyleLbl="node1" presStyleIdx="0" presStyleCnt="1"/>
      <dgm:spPr/>
    </dgm:pt>
    <dgm:pt modelId="{E0DD65F1-7F16-4DB9-BE95-904C3500237D}" type="pres">
      <dgm:prSet presAssocID="{0452B4FA-F2CD-4C26-A250-1ED726EA77A5}" presName="conn" presStyleLbl="parChTrans1D2" presStyleIdx="0" presStyleCnt="1"/>
      <dgm:spPr/>
      <dgm:t>
        <a:bodyPr/>
        <a:lstStyle/>
        <a:p>
          <a:endParaRPr lang="en-US"/>
        </a:p>
      </dgm:t>
    </dgm:pt>
    <dgm:pt modelId="{88657983-DAD4-43E1-8CBD-98E1ABE4F834}" type="pres">
      <dgm:prSet presAssocID="{0452B4FA-F2CD-4C26-A250-1ED726EA77A5}" presName="extraNode" presStyleLbl="node1" presStyleIdx="0" presStyleCnt="1"/>
      <dgm:spPr/>
    </dgm:pt>
    <dgm:pt modelId="{904CF44E-7E14-4A07-A8F3-00D97CED5D25}" type="pres">
      <dgm:prSet presAssocID="{0452B4FA-F2CD-4C26-A250-1ED726EA77A5}" presName="dstNode" presStyleLbl="node1" presStyleIdx="0" presStyleCnt="1"/>
      <dgm:spPr/>
    </dgm:pt>
    <dgm:pt modelId="{9719628F-AD98-4D24-BDD4-3344539A2F76}" type="pres">
      <dgm:prSet presAssocID="{D1676EBA-9876-406F-9275-8E8BB8DE9C2B}" presName="text_1" presStyleLbl="node1" presStyleIdx="0" presStyleCnt="1">
        <dgm:presLayoutVars>
          <dgm:bulletEnabled val="1"/>
        </dgm:presLayoutVars>
      </dgm:prSet>
      <dgm:spPr/>
      <dgm:t>
        <a:bodyPr/>
        <a:lstStyle/>
        <a:p>
          <a:endParaRPr lang="en-US"/>
        </a:p>
      </dgm:t>
    </dgm:pt>
    <dgm:pt modelId="{ED92D9E9-1AE6-4981-A6E1-A58CFFC689AC}" type="pres">
      <dgm:prSet presAssocID="{D1676EBA-9876-406F-9275-8E8BB8DE9C2B}" presName="accent_1" presStyleCnt="0"/>
      <dgm:spPr/>
    </dgm:pt>
    <dgm:pt modelId="{263E4ACE-6B7C-4DAE-9437-39A59C29C395}" type="pres">
      <dgm:prSet presAssocID="{D1676EBA-9876-406F-9275-8E8BB8DE9C2B}" presName="accentRepeatNode" presStyleLbl="solidFgAcc1" presStyleIdx="0" presStyleCnt="1"/>
      <dgm:spPr>
        <a:solidFill>
          <a:schemeClr val="accent2"/>
        </a:solidFill>
      </dgm:spPr>
    </dgm:pt>
  </dgm:ptLst>
  <dgm:cxnLst>
    <dgm:cxn modelId="{72B07368-37B1-4F96-AD8F-53E1F09E6C23}" type="presOf" srcId="{0452B4FA-F2CD-4C26-A250-1ED726EA77A5}" destId="{5633C95C-E2DD-49D2-9722-71C9FABF1A03}" srcOrd="0" destOrd="0" presId="urn:microsoft.com/office/officeart/2008/layout/VerticalCurvedList"/>
    <dgm:cxn modelId="{1E66A03E-629C-40B5-A327-89C0079F9711}" srcId="{0452B4FA-F2CD-4C26-A250-1ED726EA77A5}" destId="{D1676EBA-9876-406F-9275-8E8BB8DE9C2B}" srcOrd="0" destOrd="0" parTransId="{4E1E124D-F753-4E9D-B456-3C23F8A96F0F}" sibTransId="{FF522591-A8AC-4AEE-8E56-833CBFE2DD7B}"/>
    <dgm:cxn modelId="{44D0C956-DFFF-43D9-872D-A5142D8BA9AA}" type="presOf" srcId="{FF522591-A8AC-4AEE-8E56-833CBFE2DD7B}" destId="{E0DD65F1-7F16-4DB9-BE95-904C3500237D}" srcOrd="0" destOrd="0" presId="urn:microsoft.com/office/officeart/2008/layout/VerticalCurvedList"/>
    <dgm:cxn modelId="{B378705F-1D76-40CD-95D7-1221DB82130A}" type="presOf" srcId="{D1676EBA-9876-406F-9275-8E8BB8DE9C2B}" destId="{9719628F-AD98-4D24-BDD4-3344539A2F76}" srcOrd="0" destOrd="0" presId="urn:microsoft.com/office/officeart/2008/layout/VerticalCurvedList"/>
    <dgm:cxn modelId="{C78F467C-8A5D-4141-9F92-6E9ADA0192AB}" type="presParOf" srcId="{5633C95C-E2DD-49D2-9722-71C9FABF1A03}" destId="{F350602A-A453-477E-8012-AA4129459A89}" srcOrd="0" destOrd="0" presId="urn:microsoft.com/office/officeart/2008/layout/VerticalCurvedList"/>
    <dgm:cxn modelId="{378E5827-B2DC-4D85-89DA-FC46BEFF7C7B}" type="presParOf" srcId="{F350602A-A453-477E-8012-AA4129459A89}" destId="{32DF3017-8DD3-45D6-9AE4-AE367C0D91BC}" srcOrd="0" destOrd="0" presId="urn:microsoft.com/office/officeart/2008/layout/VerticalCurvedList"/>
    <dgm:cxn modelId="{F7D7B328-FD57-4E6C-8D86-490C88CE39D2}" type="presParOf" srcId="{32DF3017-8DD3-45D6-9AE4-AE367C0D91BC}" destId="{E9D11CCC-4EC2-4DB5-AA56-9F3D77FA13BF}" srcOrd="0" destOrd="0" presId="urn:microsoft.com/office/officeart/2008/layout/VerticalCurvedList"/>
    <dgm:cxn modelId="{3B8680C4-7D3A-403B-83C7-1265336DED9C}" type="presParOf" srcId="{32DF3017-8DD3-45D6-9AE4-AE367C0D91BC}" destId="{E0DD65F1-7F16-4DB9-BE95-904C3500237D}" srcOrd="1" destOrd="0" presId="urn:microsoft.com/office/officeart/2008/layout/VerticalCurvedList"/>
    <dgm:cxn modelId="{C88678B5-6442-4DEE-AD67-C6BC31809874}" type="presParOf" srcId="{32DF3017-8DD3-45D6-9AE4-AE367C0D91BC}" destId="{88657983-DAD4-43E1-8CBD-98E1ABE4F834}" srcOrd="2" destOrd="0" presId="urn:microsoft.com/office/officeart/2008/layout/VerticalCurvedList"/>
    <dgm:cxn modelId="{837B02A3-F449-460D-A9BB-92007E0B3FF9}" type="presParOf" srcId="{32DF3017-8DD3-45D6-9AE4-AE367C0D91BC}" destId="{904CF44E-7E14-4A07-A8F3-00D97CED5D25}" srcOrd="3" destOrd="0" presId="urn:microsoft.com/office/officeart/2008/layout/VerticalCurvedList"/>
    <dgm:cxn modelId="{03F6A892-D1A9-4ECF-8C04-198BA718C2FF}" type="presParOf" srcId="{F350602A-A453-477E-8012-AA4129459A89}" destId="{9719628F-AD98-4D24-BDD4-3344539A2F76}" srcOrd="1" destOrd="0" presId="urn:microsoft.com/office/officeart/2008/layout/VerticalCurvedList"/>
    <dgm:cxn modelId="{E6E06663-E1DD-4D8C-9D7B-5251B60B3534}" type="presParOf" srcId="{F350602A-A453-477E-8012-AA4129459A89}" destId="{ED92D9E9-1AE6-4981-A6E1-A58CFFC689AC}" srcOrd="2" destOrd="0" presId="urn:microsoft.com/office/officeart/2008/layout/VerticalCurvedList"/>
    <dgm:cxn modelId="{6147E10B-3BD7-4F18-92A5-FA4ABF9DF640}" type="presParOf" srcId="{ED92D9E9-1AE6-4981-A6E1-A58CFFC689AC}" destId="{263E4ACE-6B7C-4DAE-9437-39A59C29C395}" srcOrd="0" destOrd="0" presId="urn:microsoft.com/office/officeart/2008/layout/VerticalCurved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52B4FA-F2CD-4C26-A250-1ED726EA77A5}" type="doc">
      <dgm:prSet loTypeId="urn:microsoft.com/office/officeart/2008/layout/VerticalCurvedList" loCatId="list" qsTypeId="urn:microsoft.com/office/officeart/2005/8/quickstyle/simple5" qsCatId="simple" csTypeId="urn:microsoft.com/office/officeart/2005/8/colors/accent1_1" csCatId="accent1" phldr="1"/>
      <dgm:spPr/>
      <dgm:t>
        <a:bodyPr/>
        <a:lstStyle/>
        <a:p>
          <a:endParaRPr lang="en-US"/>
        </a:p>
      </dgm:t>
    </dgm:pt>
    <dgm:pt modelId="{D1676EBA-9876-406F-9275-8E8BB8DE9C2B}">
      <dgm:prSet phldrT="[Text]" custT="1"/>
      <dgm:spPr/>
      <dgm:t>
        <a:bodyPr/>
        <a:lstStyle/>
        <a:p>
          <a:pPr algn="l"/>
          <a:r>
            <a:rPr lang="en-US" sz="1400" b="1" dirty="0"/>
            <a:t>Learning Component 2: </a:t>
          </a:r>
          <a:r>
            <a:rPr lang="en-US" sz="1400" dirty="0"/>
            <a:t>(10 to 45 Minutes) Discussion Topic</a:t>
          </a:r>
        </a:p>
      </dgm:t>
    </dgm:pt>
    <dgm:pt modelId="{4E1E124D-F753-4E9D-B456-3C23F8A96F0F}" type="parTrans" cxnId="{1E66A03E-629C-40B5-A327-89C0079F9711}">
      <dgm:prSet/>
      <dgm:spPr/>
      <dgm:t>
        <a:bodyPr/>
        <a:lstStyle/>
        <a:p>
          <a:pPr algn="l"/>
          <a:endParaRPr lang="en-US"/>
        </a:p>
      </dgm:t>
    </dgm:pt>
    <dgm:pt modelId="{FF522591-A8AC-4AEE-8E56-833CBFE2DD7B}" type="sibTrans" cxnId="{1E66A03E-629C-40B5-A327-89C0079F9711}">
      <dgm:prSet/>
      <dgm:spPr/>
      <dgm:t>
        <a:bodyPr/>
        <a:lstStyle/>
        <a:p>
          <a:pPr algn="l"/>
          <a:endParaRPr lang="en-US"/>
        </a:p>
      </dgm:t>
    </dgm:pt>
    <dgm:pt modelId="{5633C95C-E2DD-49D2-9722-71C9FABF1A03}" type="pres">
      <dgm:prSet presAssocID="{0452B4FA-F2CD-4C26-A250-1ED726EA77A5}" presName="Name0" presStyleCnt="0">
        <dgm:presLayoutVars>
          <dgm:chMax val="7"/>
          <dgm:chPref val="7"/>
          <dgm:dir/>
        </dgm:presLayoutVars>
      </dgm:prSet>
      <dgm:spPr/>
      <dgm:t>
        <a:bodyPr/>
        <a:lstStyle/>
        <a:p>
          <a:endParaRPr lang="en-US"/>
        </a:p>
      </dgm:t>
    </dgm:pt>
    <dgm:pt modelId="{F350602A-A453-477E-8012-AA4129459A89}" type="pres">
      <dgm:prSet presAssocID="{0452B4FA-F2CD-4C26-A250-1ED726EA77A5}" presName="Name1" presStyleCnt="0"/>
      <dgm:spPr/>
    </dgm:pt>
    <dgm:pt modelId="{32DF3017-8DD3-45D6-9AE4-AE367C0D91BC}" type="pres">
      <dgm:prSet presAssocID="{0452B4FA-F2CD-4C26-A250-1ED726EA77A5}" presName="cycle" presStyleCnt="0"/>
      <dgm:spPr/>
    </dgm:pt>
    <dgm:pt modelId="{E9D11CCC-4EC2-4DB5-AA56-9F3D77FA13BF}" type="pres">
      <dgm:prSet presAssocID="{0452B4FA-F2CD-4C26-A250-1ED726EA77A5}" presName="srcNode" presStyleLbl="node1" presStyleIdx="0" presStyleCnt="1"/>
      <dgm:spPr/>
    </dgm:pt>
    <dgm:pt modelId="{E0DD65F1-7F16-4DB9-BE95-904C3500237D}" type="pres">
      <dgm:prSet presAssocID="{0452B4FA-F2CD-4C26-A250-1ED726EA77A5}" presName="conn" presStyleLbl="parChTrans1D2" presStyleIdx="0" presStyleCnt="1"/>
      <dgm:spPr/>
      <dgm:t>
        <a:bodyPr/>
        <a:lstStyle/>
        <a:p>
          <a:endParaRPr lang="en-US"/>
        </a:p>
      </dgm:t>
    </dgm:pt>
    <dgm:pt modelId="{88657983-DAD4-43E1-8CBD-98E1ABE4F834}" type="pres">
      <dgm:prSet presAssocID="{0452B4FA-F2CD-4C26-A250-1ED726EA77A5}" presName="extraNode" presStyleLbl="node1" presStyleIdx="0" presStyleCnt="1"/>
      <dgm:spPr/>
    </dgm:pt>
    <dgm:pt modelId="{904CF44E-7E14-4A07-A8F3-00D97CED5D25}" type="pres">
      <dgm:prSet presAssocID="{0452B4FA-F2CD-4C26-A250-1ED726EA77A5}" presName="dstNode" presStyleLbl="node1" presStyleIdx="0" presStyleCnt="1"/>
      <dgm:spPr/>
    </dgm:pt>
    <dgm:pt modelId="{9719628F-AD98-4D24-BDD4-3344539A2F76}" type="pres">
      <dgm:prSet presAssocID="{D1676EBA-9876-406F-9275-8E8BB8DE9C2B}" presName="text_1" presStyleLbl="node1" presStyleIdx="0" presStyleCnt="1">
        <dgm:presLayoutVars>
          <dgm:bulletEnabled val="1"/>
        </dgm:presLayoutVars>
      </dgm:prSet>
      <dgm:spPr/>
      <dgm:t>
        <a:bodyPr/>
        <a:lstStyle/>
        <a:p>
          <a:endParaRPr lang="en-US"/>
        </a:p>
      </dgm:t>
    </dgm:pt>
    <dgm:pt modelId="{ED92D9E9-1AE6-4981-A6E1-A58CFFC689AC}" type="pres">
      <dgm:prSet presAssocID="{D1676EBA-9876-406F-9275-8E8BB8DE9C2B}" presName="accent_1" presStyleCnt="0"/>
      <dgm:spPr/>
    </dgm:pt>
    <dgm:pt modelId="{263E4ACE-6B7C-4DAE-9437-39A59C29C395}" type="pres">
      <dgm:prSet presAssocID="{D1676EBA-9876-406F-9275-8E8BB8DE9C2B}" presName="accentRepeatNode" presStyleLbl="solidFgAcc1" presStyleIdx="0" presStyleCnt="1"/>
      <dgm:spPr>
        <a:solidFill>
          <a:schemeClr val="accent1"/>
        </a:solidFill>
      </dgm:spPr>
    </dgm:pt>
  </dgm:ptLst>
  <dgm:cxnLst>
    <dgm:cxn modelId="{72B07368-37B1-4F96-AD8F-53E1F09E6C23}" type="presOf" srcId="{0452B4FA-F2CD-4C26-A250-1ED726EA77A5}" destId="{5633C95C-E2DD-49D2-9722-71C9FABF1A03}" srcOrd="0" destOrd="0" presId="urn:microsoft.com/office/officeart/2008/layout/VerticalCurvedList"/>
    <dgm:cxn modelId="{1E66A03E-629C-40B5-A327-89C0079F9711}" srcId="{0452B4FA-F2CD-4C26-A250-1ED726EA77A5}" destId="{D1676EBA-9876-406F-9275-8E8BB8DE9C2B}" srcOrd="0" destOrd="0" parTransId="{4E1E124D-F753-4E9D-B456-3C23F8A96F0F}" sibTransId="{FF522591-A8AC-4AEE-8E56-833CBFE2DD7B}"/>
    <dgm:cxn modelId="{44D0C956-DFFF-43D9-872D-A5142D8BA9AA}" type="presOf" srcId="{FF522591-A8AC-4AEE-8E56-833CBFE2DD7B}" destId="{E0DD65F1-7F16-4DB9-BE95-904C3500237D}" srcOrd="0" destOrd="0" presId="urn:microsoft.com/office/officeart/2008/layout/VerticalCurvedList"/>
    <dgm:cxn modelId="{B378705F-1D76-40CD-95D7-1221DB82130A}" type="presOf" srcId="{D1676EBA-9876-406F-9275-8E8BB8DE9C2B}" destId="{9719628F-AD98-4D24-BDD4-3344539A2F76}" srcOrd="0" destOrd="0" presId="urn:microsoft.com/office/officeart/2008/layout/VerticalCurvedList"/>
    <dgm:cxn modelId="{C78F467C-8A5D-4141-9F92-6E9ADA0192AB}" type="presParOf" srcId="{5633C95C-E2DD-49D2-9722-71C9FABF1A03}" destId="{F350602A-A453-477E-8012-AA4129459A89}" srcOrd="0" destOrd="0" presId="urn:microsoft.com/office/officeart/2008/layout/VerticalCurvedList"/>
    <dgm:cxn modelId="{378E5827-B2DC-4D85-89DA-FC46BEFF7C7B}" type="presParOf" srcId="{F350602A-A453-477E-8012-AA4129459A89}" destId="{32DF3017-8DD3-45D6-9AE4-AE367C0D91BC}" srcOrd="0" destOrd="0" presId="urn:microsoft.com/office/officeart/2008/layout/VerticalCurvedList"/>
    <dgm:cxn modelId="{F7D7B328-FD57-4E6C-8D86-490C88CE39D2}" type="presParOf" srcId="{32DF3017-8DD3-45D6-9AE4-AE367C0D91BC}" destId="{E9D11CCC-4EC2-4DB5-AA56-9F3D77FA13BF}" srcOrd="0" destOrd="0" presId="urn:microsoft.com/office/officeart/2008/layout/VerticalCurvedList"/>
    <dgm:cxn modelId="{3B8680C4-7D3A-403B-83C7-1265336DED9C}" type="presParOf" srcId="{32DF3017-8DD3-45D6-9AE4-AE367C0D91BC}" destId="{E0DD65F1-7F16-4DB9-BE95-904C3500237D}" srcOrd="1" destOrd="0" presId="urn:microsoft.com/office/officeart/2008/layout/VerticalCurvedList"/>
    <dgm:cxn modelId="{C88678B5-6442-4DEE-AD67-C6BC31809874}" type="presParOf" srcId="{32DF3017-8DD3-45D6-9AE4-AE367C0D91BC}" destId="{88657983-DAD4-43E1-8CBD-98E1ABE4F834}" srcOrd="2" destOrd="0" presId="urn:microsoft.com/office/officeart/2008/layout/VerticalCurvedList"/>
    <dgm:cxn modelId="{837B02A3-F449-460D-A9BB-92007E0B3FF9}" type="presParOf" srcId="{32DF3017-8DD3-45D6-9AE4-AE367C0D91BC}" destId="{904CF44E-7E14-4A07-A8F3-00D97CED5D25}" srcOrd="3" destOrd="0" presId="urn:microsoft.com/office/officeart/2008/layout/VerticalCurvedList"/>
    <dgm:cxn modelId="{03F6A892-D1A9-4ECF-8C04-198BA718C2FF}" type="presParOf" srcId="{F350602A-A453-477E-8012-AA4129459A89}" destId="{9719628F-AD98-4D24-BDD4-3344539A2F76}" srcOrd="1" destOrd="0" presId="urn:microsoft.com/office/officeart/2008/layout/VerticalCurvedList"/>
    <dgm:cxn modelId="{E6E06663-E1DD-4D8C-9D7B-5251B60B3534}" type="presParOf" srcId="{F350602A-A453-477E-8012-AA4129459A89}" destId="{ED92D9E9-1AE6-4981-A6E1-A58CFFC689AC}" srcOrd="2" destOrd="0" presId="urn:microsoft.com/office/officeart/2008/layout/VerticalCurvedList"/>
    <dgm:cxn modelId="{6147E10B-3BD7-4F18-92A5-FA4ABF9DF640}" type="presParOf" srcId="{ED92D9E9-1AE6-4981-A6E1-A58CFFC689AC}" destId="{263E4ACE-6B7C-4DAE-9437-39A59C29C395}"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D65F1-7F16-4DB9-BE95-904C3500237D}">
      <dsp:nvSpPr>
        <dsp:cNvPr id="0" name=""/>
        <dsp:cNvSpPr/>
      </dsp:nvSpPr>
      <dsp:spPr>
        <a:xfrm>
          <a:off x="-837864" y="-144327"/>
          <a:ext cx="1096375" cy="1096375"/>
        </a:xfrm>
        <a:prstGeom prst="blockArc">
          <a:avLst>
            <a:gd name="adj1" fmla="val 18900000"/>
            <a:gd name="adj2" fmla="val 2700000"/>
            <a:gd name="adj3" fmla="val 197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628F-AD98-4D24-BDD4-3344539A2F76}">
      <dsp:nvSpPr>
        <dsp:cNvPr id="0" name=""/>
        <dsp:cNvSpPr/>
      </dsp:nvSpPr>
      <dsp:spPr>
        <a:xfrm>
          <a:off x="249800" y="204019"/>
          <a:ext cx="6486279" cy="39968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0564" tIns="35560" rIns="35560" bIns="35560" numCol="1" spcCol="1270" anchor="ctr" anchorCtr="0">
          <a:noAutofit/>
        </a:bodyPr>
        <a:lstStyle/>
        <a:p>
          <a:pPr lvl="0" algn="l" defTabSz="622300">
            <a:lnSpc>
              <a:spcPct val="90000"/>
            </a:lnSpc>
            <a:spcBef>
              <a:spcPct val="0"/>
            </a:spcBef>
            <a:spcAft>
              <a:spcPct val="35000"/>
            </a:spcAft>
          </a:pPr>
          <a:r>
            <a:rPr lang="en-US" sz="1400" b="1" kern="1200" dirty="0"/>
            <a:t>Learning Component 1: </a:t>
          </a:r>
          <a:r>
            <a:rPr lang="en-US" sz="1400" kern="1200" dirty="0"/>
            <a:t>(5 to 30 Minutes) Industry Technology Expert Lecture</a:t>
          </a:r>
        </a:p>
      </dsp:txBody>
      <dsp:txXfrm>
        <a:off x="249800" y="204019"/>
        <a:ext cx="6486279" cy="399680"/>
      </dsp:txXfrm>
    </dsp:sp>
    <dsp:sp modelId="{263E4ACE-6B7C-4DAE-9437-39A59C29C395}">
      <dsp:nvSpPr>
        <dsp:cNvPr id="0" name=""/>
        <dsp:cNvSpPr/>
      </dsp:nvSpPr>
      <dsp:spPr>
        <a:xfrm>
          <a:off x="0" y="154059"/>
          <a:ext cx="499601" cy="499601"/>
        </a:xfrm>
        <a:prstGeom prst="ellipse">
          <a:avLst/>
        </a:prstGeom>
        <a:solidFill>
          <a:schemeClr val="accent2"/>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D65F1-7F16-4DB9-BE95-904C3500237D}">
      <dsp:nvSpPr>
        <dsp:cNvPr id="0" name=""/>
        <dsp:cNvSpPr/>
      </dsp:nvSpPr>
      <dsp:spPr>
        <a:xfrm>
          <a:off x="-782158" y="-135044"/>
          <a:ext cx="1023833" cy="1023833"/>
        </a:xfrm>
        <a:prstGeom prst="blockArc">
          <a:avLst>
            <a:gd name="adj1" fmla="val 18900000"/>
            <a:gd name="adj2" fmla="val 2700000"/>
            <a:gd name="adj3" fmla="val 211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628F-AD98-4D24-BDD4-3344539A2F76}">
      <dsp:nvSpPr>
        <dsp:cNvPr id="0" name=""/>
        <dsp:cNvSpPr/>
      </dsp:nvSpPr>
      <dsp:spPr>
        <a:xfrm>
          <a:off x="233219" y="190296"/>
          <a:ext cx="6358080" cy="37315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9143" tIns="35560" rIns="35560" bIns="35560" numCol="1" spcCol="1270" anchor="ctr" anchorCtr="0">
          <a:noAutofit/>
        </a:bodyPr>
        <a:lstStyle/>
        <a:p>
          <a:pPr lvl="0" algn="l" defTabSz="622300">
            <a:lnSpc>
              <a:spcPct val="90000"/>
            </a:lnSpc>
            <a:spcBef>
              <a:spcPct val="0"/>
            </a:spcBef>
            <a:spcAft>
              <a:spcPct val="35000"/>
            </a:spcAft>
          </a:pPr>
          <a:r>
            <a:rPr lang="en-US" sz="1400" b="1" kern="1200" dirty="0"/>
            <a:t>Learning Component 2: </a:t>
          </a:r>
          <a:r>
            <a:rPr lang="en-US" sz="1400" kern="1200" dirty="0"/>
            <a:t>(10 to 45 Minutes) Discussion Topic</a:t>
          </a:r>
        </a:p>
      </dsp:txBody>
      <dsp:txXfrm>
        <a:off x="233219" y="190296"/>
        <a:ext cx="6358080" cy="373151"/>
      </dsp:txXfrm>
    </dsp:sp>
    <dsp:sp modelId="{263E4ACE-6B7C-4DAE-9437-39A59C29C395}">
      <dsp:nvSpPr>
        <dsp:cNvPr id="0" name=""/>
        <dsp:cNvSpPr/>
      </dsp:nvSpPr>
      <dsp:spPr>
        <a:xfrm>
          <a:off x="0" y="143652"/>
          <a:ext cx="466439" cy="466439"/>
        </a:xfrm>
        <a:prstGeom prst="ellipse">
          <a:avLst/>
        </a:prstGeom>
        <a:solidFill>
          <a:schemeClr val="accent1"/>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4174-3D29-4B35-9D62-05D0C4A5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Dr. Nancy Lynch</dc:creator>
  <cp:keywords/>
  <dc:description/>
  <cp:lastModifiedBy>Feather-Gannon, Prof. Susan</cp:lastModifiedBy>
  <cp:revision>2</cp:revision>
  <dcterms:created xsi:type="dcterms:W3CDTF">2021-01-14T20:00:00Z</dcterms:created>
  <dcterms:modified xsi:type="dcterms:W3CDTF">2021-01-14T20:00:00Z</dcterms:modified>
</cp:coreProperties>
</file>